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5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bookmarkStart w:id="0" w:name="_heading=h.urmme3zahlzt"/>
            <w:bookmarkEnd w:id="0"/>
            <w:sdt>
              <w:sdtPr>
                <w:tag w:val="goog_rdk_0"/>
                <w:id w:val="942683768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</w:rPr>
                </w:r>
                <w:r>
                  <w:rPr>
                    <w:rFonts w:eastAsia="Times New Roman" w:cs="Times New Roman" w:ascii="Times New Roman" w:hAnsi="Times New Roman"/>
                  </w:rPr>
                  <w:t xml:space="preserve">                                          </w:t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  <w:t xml:space="preserve"> </w:t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  <w:t>План мероприятий май 2026</w:t>
                </w:r>
              </w:sdtContent>
            </w:sdt>
          </w:p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5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разрешительной документацией и МОД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Ирина Ларина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«Сладости и кондитерские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https://xn--80ajghhoc2aj1c8b.xn--p1ai/lectures/vebinary/?ELEMENT_ID=493261</w:t>
              </w:r>
            </w:hyperlink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6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группы партнерских решений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https://xn--80ajghhoc2aj1c8b.xn--p1ai/lectures/vebinary/?ELEMENT_ID=490366</w:t>
              </w:r>
            </w:hyperlink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7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Ильнур Мустюков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https://xn--80ajghhoc2aj1c8b.xn--p1ai/lectures/vebinary/?ELEMENT_ID=492726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7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четверг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Обязательная установка ТС ПИоТ в розничной торговле маркированными товарами: требования законодательства, техническая реализация и ответственность бизнеса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Иванов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Департамента по работе с партнерами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8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пятница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Корма: уведомления о начале предпринимательской деятельности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Ирина Ларина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«Корма для животных»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Яна Низамиди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интеграционных проектов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https://xn--80ajghhoc2aj1c8b.xn--p1ai/lectures/vebinary/?ELEMENT_ID=493386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Базовые принципы, процесс регистрации в системе маркировки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Горелов, руководитель проекта товарной группы “Печатная продукция”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https://xn--80ajghhoc2aj1c8b.xn--p1ai/lectures/vebinary/?ELEMENT_ID=493352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Контур-интеграционные решения для производств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Братанова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«Консервированная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Михаил Греков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внедрения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https://xn--80ajghhoc2aj1c8b.xn--p1ai/lectures/vebinary/?ELEMENT_ID=493137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Дворников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по взаимодействию технологическими партнерами Департамента производственных решений.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https://xn--80ajghhoc2aj1c8b.xn--p1ai/lectures/vebinary/?ELEMENT_ID=492709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12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Маркировка мёда в системе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>Честный знак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Павел Емельянов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Евгений Фейерверкеров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</w:t>
            </w:r>
          </w:p>
          <w:p>
            <w:pPr>
              <w:pStyle w:val="Normal"/>
              <w:spacing w:lineRule="auto" w:line="312" w:before="0" w:after="240"/>
              <w:rPr>
                <w:rFonts w:ascii="Times New Roman" w:hAnsi="Times New Roman" w:eastAsia="Times New Roman" w:cs="Times New Roman"/>
                <w:b/>
                <w:bCs/>
                <w:color w:val="898987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u w:val="single"/>
                </w:rPr>
                <w:t>https://xn--80ajghhoc2aj1c8b.xn--p1ai/lectures/vebinary/?ELEMENT_ID=493521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группы партнерских решений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https://xn--80ajghhoc2aj1c8b.xn--p1ai/lectures/vebinary/?ELEMENT_ID=490370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13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Контрактное производство: схемы работы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Александра Сидоркова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проектов, Управление товаров народного потребления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https://xn--80ajghhoc2aj1c8b.xn--p1ai/lectures/vebinary/?ELEMENT_ID=493450</w:t>
              </w:r>
            </w:hyperlink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Решения по работе с ЭДО от операторов СКБ Контур и «Такском»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Воробьев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Писанко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Беляев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по внедрению маркировки в ЭДО СКБ Контур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https://xn--80ajghhoc2aj1c8b.xn--p1ai/lectures/vebinary/?ELEMENT_ID=493132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Ильнур Мустюков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https://xn--80ajghhoc2aj1c8b.xn--p1ai/lectures/vebinary/?ELEMENT_ID=492730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15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Типографский метод нанесения в рамках Товарной группы Растворимые завариваемые напитки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Варвара Михайлова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управления товаров народного потребления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Андрей Пасухин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маркировки Растворимых завариваемых напитков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https://xn--80ajghhoc2aj1c8b.xn--p1ai/lectures/vebinary/?ELEMENT_ID=493232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15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пятница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Корма: Техническое Средство получения Информации о товаре (ТС ПИоТ)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Ирина Ларина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ТГ «Корма для животных»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https://xn--80ajghhoc2aj1c8b.xn--p1ai/lectures/vebinary/?ELEMENT_ID=493391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15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"Моторные масла". Обзор изменений в ПП РФ № 1683"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Надежда Багдасарова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проектов тг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eastAsia="Times New Roman" w:cs="Times New Roman" w:ascii="Times New Roman" w:hAnsi="Times New Roman"/>
              </w:rPr>
              <w:t>Моторные масла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Алина Белова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u w:val="single"/>
                </w:rPr>
                <w:t>https://xn--80ajghhoc2aj1c8b.xn--p1ai/lectures/vebinary/?ELEMENT_ID=493430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15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Работе в подсистеме ГИС МТ "Национальный каталог маркированных товаров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Дабаин Сарана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Аналитик команды Национального каталога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Войтенко Дарья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проекта, Товарная группа Удобрения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https://xn--80ajghhoc2aj1c8b.xn--p1ai/lectures/vebinary/?ELEMENT_ID=493341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18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понедельник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Агрегация в системе маркировки участниками оборота пиротехники и пожарной безопасности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Василенко Вячеслав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товарной группы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eastAsia="Times New Roman" w:cs="Times New Roman" w:ascii="Times New Roman" w:hAnsi="Times New Roman"/>
              </w:rPr>
              <w:t>Пиротехника и средства пожаротушения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Процков Кирилл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старший бизнес аналитик </w:t>
            </w:r>
            <w:r>
              <w:rPr>
                <w:b/>
                <w:bCs/>
                <w:sz w:val="21"/>
                <w:szCs w:val="21"/>
              </w:rPr>
              <w:t>«</w:t>
            </w:r>
            <w:r>
              <w:rPr>
                <w:rFonts w:eastAsia="Times New Roman" w:cs="Times New Roman" w:ascii="Times New Roman" w:hAnsi="Times New Roman"/>
              </w:rPr>
              <w:t>Управления промышленными товарами</w:t>
            </w:r>
            <w:r>
              <w:rPr>
                <w:b/>
                <w:bCs/>
                <w:sz w:val="21"/>
                <w:szCs w:val="21"/>
              </w:rPr>
              <w:t>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https://xn--80ajghhoc2aj1c8b.xn--p1ai/lectures/vebinary/?ELEMENT_ID=493473</w:t>
              </w:r>
            </w:hyperlink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19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2 этапа сладостей и кондитерских изделий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Александр Филиппов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https://xn--80ajghhoc2aj1c8b.xn--p1ai/lectures/vebinary/?ELEMENT_ID=493364</w:t>
              </w:r>
            </w:hyperlink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19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Игры и игрушки. Маркировка товарных остатков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Крафт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https://xn--80ajghhoc2aj1c8b.xn--p1ai/lectures/vebinary/?ELEMENT_ID=493377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19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отдельных видов мясной продукции в системе «Честный знак»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Спикеры: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Братанова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«Консервированная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Елена Катогарова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u w:val="single"/>
                </w:rPr>
                <w:t>https://xn--80ajghhoc2aj1c8b.xn--p1ai/lectures/vebinary/?ELEMENT_ID=493555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19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маркетплейсами. Крупы, макароны, мука и смеси для приготовления теста, каши, мюсли, картофель быстрого приготовления, мед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Ярослав Ершов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по электронному документообороту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https://xn--80ajghhoc2aj1c8b.xn--p1ai/lectures/vebinary/?ELEMENT_ID=492704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20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Демонстрация работы ПО БИЦЕРБА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Волкова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ТГ Полуфабрикаты и замороженная продукция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Александр Яшкин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Представитель ООО «Бицерба Рус»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Наталия Челышева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Полуфабрикаты и замороженная продукция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https://xn--80ajghhoc2aj1c8b.xn--p1ai/lectures/vebinary/?ELEMENT_ID=493564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20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среда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Анна Налимова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https://xn--80ajghhoc2aj1c8b.xn--p1ai/lectures/vebinary/?ELEMENT_ID=493454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21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Ильнур Мустюков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https://xn--80ajghhoc2aj1c8b.xn--p1ai/lectures/vebinary/?ELEMENT_ID=492734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22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Проверка РД, указание МОД и другие изменения по товарам легкой промышленности и обуви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Гостюшев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«Легкая промышленность»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3"/>
                <w:szCs w:val="23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https://xn--80ajghhoc2aj1c8b.xn--p1ai/lectures/vebinary/?ELEMENT_ID=493574</w:t>
              </w:r>
            </w:hyperlink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22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Игры и игрушки: главное о работе с маркетплейсами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Алёна Лифанова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https://xn--80ajghhoc2aj1c8b.xn--p1ai/lectures/vebinary/?ELEMENT_ID=493373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22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Удобрения. Технические решения по маркировке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Дарья Войтенко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проекта, Товарная группа Удобрения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Булгаков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Технический руководитель проектов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https://xn--80ajghhoc2aj1c8b.xn--p1ai/lectures/vebinary/?ELEMENT_ID=493327</w:t>
              </w:r>
            </w:hyperlink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22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Контактное производство при работе с маркировкой печатной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Горелов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“Печатная продукция”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https://xn--80ajghhoc2aj1c8b.xn--p1ai/lectures/vebinary/?ELEMENT_ID=493346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Программа поддержки предприятий МСП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Андрей Чамов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«Мясные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Егоров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Технический руководитель проектов Департамента производственных решений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https://xn--80ajghhoc2aj1c8b.xn--p1ai/lectures/vebinary/?ELEMENT_ID=493141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26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и учёт пиротехнических изделий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Вячеслав Василенко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товарной группы «Пиротехника и средства пожаротушения»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Михаил Денисенко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 по мобильной автоматизации, «Клеверенс»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3"/>
                <w:szCs w:val="23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https://xn--80ajghhoc2aj1c8b.xn--p1ai/lectures/vebinary/?ELEMENT_ID=493506</w:t>
              </w:r>
            </w:hyperlink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Ответы на вопросы участников оборота круп, макарон, муки и смесей для приготовления теста, каш, мюсли, картофеля быстрого приготовления, меда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https://xn--80ajghhoc2aj1c8b.xn--p1ai/lectures/vebinary/?ELEMENT_ID=492700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26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маркировкой игр и игрушек для розницы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Александр Родин, руководитель направления 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https://xn--80ajghhoc2aj1c8b.xn--p1ai/lectures/vebinary/?ELEMENT_ID=493381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вторник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карточками товаров — топ вопросов от отрасли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Старшинина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Аналитик группы по взаимодействию с товарными группами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Александра Сидоркова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проектов, Управление товаров народного потребления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https://xn--80ajghhoc2aj1c8b.xn--p1ai/lectures/vebinary/?ELEMENT_ID=493458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27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Бакалея. Вывод из оборота в формате ОСУ через личный кабинет ГИС МТ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Субботин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«Бакалейная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Евгений Пильщиков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 товарных групп «Упакованная вода», «Бакалейная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https://xn--80ajghhoc2aj1c8b.xn--p1ai/lectures/vebinary/?ELEMENT_ID=493146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27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Обзор приложения «Маркировка.Просто» и «Честный ЗНАК.Бизнес». Основной функционал, обновления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Комаров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продукта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Воробьев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проектов, Товарная группа "Цемент и Сухие строительные смеси"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Писанко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https://xn--80ajghhoc2aj1c8b.xn--p1ai/lectures/vebinary/?ELEMENT_ID=493067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28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ЭДО и Вывод из оборота в личном кабинете ГИС МТ для Медицинских Организаций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Ильнур Мустюков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https://xn--80ajghhoc2aj1c8b.xn--p1ai/lectures/vebinary/?ELEMENT_ID=492739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29 мая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Технические решения для маркировки полуфабрикатов совместно с Центр НИОКР и АРНИ ГРУПП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Волкова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ТГ Полуфабрикаты и замороженная продукция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Олег Лебедев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Заместитель генерального директора по проектам ООО "Центр НИОКР"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Кочкуров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отдела продаж АРНИ-Групп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https://xn--80ajghhoc2aj1c8b.xn--p1ai/lectures/vebinary/?ELEMENT_ID=493559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29 мая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 по теме: «Маркировка товаров на таможенном складе»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Перегудов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Руководитель </w:t>
            </w:r>
            <w:bookmarkStart w:id="1" w:name="_GoBack"/>
            <w:r>
              <w:rPr>
                <w:rFonts w:eastAsia="Times New Roman" w:cs="Times New Roman" w:ascii="Times New Roman" w:hAnsi="Times New Roman"/>
              </w:rPr>
              <w:t>проектов ТГ Автозапчасти</w:t>
            </w:r>
            <w:bookmarkEnd w:id="1"/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Евгений Саяхов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Департамента маркировки на таможенных складах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https://xn--80ajghhoc2aj1c8b.xn--p1ai/lectures/vebinary/?ELEMENT_ID=493483</w:t>
              </w:r>
            </w:hyperlink>
          </w:p>
        </w:tc>
      </w:tr>
    </w:tbl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swiss"/>
    <w:pitch w:val="variable"/>
  </w:font>
  <w:font w:name="Open Sans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DejaVu Sans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Droid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numbering" w:styleId="Style10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93261" TargetMode="External"/><Relationship Id="rId3" Type="http://schemas.openxmlformats.org/officeDocument/2006/relationships/hyperlink" Target="https://xn--80ajghhoc2aj1c8b.xn--p1ai/lectures/vebinary/?ELEMENT_ID=490366" TargetMode="External"/><Relationship Id="rId4" Type="http://schemas.openxmlformats.org/officeDocument/2006/relationships/hyperlink" Target="https://xn--80ajghhoc2aj1c8b.xn--p1ai/lectures/vebinary/?ELEMENT_ID=492726" TargetMode="External"/><Relationship Id="rId5" Type="http://schemas.openxmlformats.org/officeDocument/2006/relationships/hyperlink" Target="https://xn--80ajghhoc2aj1c8b.xn--p1ai/lectures/vebinary/?ELEMENT_ID=493386" TargetMode="External"/><Relationship Id="rId6" Type="http://schemas.openxmlformats.org/officeDocument/2006/relationships/hyperlink" Target="https://xn--80ajghhoc2aj1c8b.xn--p1ai/lectures/vebinary/?ELEMENT_ID=493352" TargetMode="External"/><Relationship Id="rId7" Type="http://schemas.openxmlformats.org/officeDocument/2006/relationships/hyperlink" Target="https://xn--80ajghhoc2aj1c8b.xn--p1ai/lectures/vebinary/?ELEMENT_ID=493137" TargetMode="External"/><Relationship Id="rId8" Type="http://schemas.openxmlformats.org/officeDocument/2006/relationships/hyperlink" Target="https://xn--80ajghhoc2aj1c8b.xn--p1ai/lectures/vebinary/?ELEMENT_ID=492709" TargetMode="External"/><Relationship Id="rId9" Type="http://schemas.openxmlformats.org/officeDocument/2006/relationships/hyperlink" Target="https://xn--80ajghhoc2aj1c8b.xn--p1ai/lectures/vebinary/?ELEMENT_ID=493521" TargetMode="External"/><Relationship Id="rId10" Type="http://schemas.openxmlformats.org/officeDocument/2006/relationships/hyperlink" Target="https://xn--80ajghhoc2aj1c8b.xn--p1ai/lectures/vebinary/?ELEMENT_ID=490370" TargetMode="External"/><Relationship Id="rId11" Type="http://schemas.openxmlformats.org/officeDocument/2006/relationships/hyperlink" Target="https://xn--80ajghhoc2aj1c8b.xn--p1ai/lectures/vebinary/?ELEMENT_ID=493450" TargetMode="External"/><Relationship Id="rId12" Type="http://schemas.openxmlformats.org/officeDocument/2006/relationships/hyperlink" Target="https://xn--80ajghhoc2aj1c8b.xn--p1ai/lectures/vebinary/?ELEMENT_ID=493132" TargetMode="External"/><Relationship Id="rId13" Type="http://schemas.openxmlformats.org/officeDocument/2006/relationships/hyperlink" Target="https://xn--80ajghhoc2aj1c8b.xn--p1ai/lectures/vebinary/?ELEMENT_ID=492730" TargetMode="External"/><Relationship Id="rId14" Type="http://schemas.openxmlformats.org/officeDocument/2006/relationships/hyperlink" Target="https://xn--80ajghhoc2aj1c8b.xn--p1ai/lectures/vebinary/?ELEMENT_ID=493232" TargetMode="External"/><Relationship Id="rId15" Type="http://schemas.openxmlformats.org/officeDocument/2006/relationships/hyperlink" Target="https://xn--80ajghhoc2aj1c8b.xn--p1ai/lectures/vebinary/?ELEMENT_ID=493391" TargetMode="External"/><Relationship Id="rId16" Type="http://schemas.openxmlformats.org/officeDocument/2006/relationships/hyperlink" Target="https://xn--80ajghhoc2aj1c8b.xn--p1ai/lectures/vebinary/?ELEMENT_ID=493430" TargetMode="External"/><Relationship Id="rId17" Type="http://schemas.openxmlformats.org/officeDocument/2006/relationships/hyperlink" Target="https://xn--80ajghhoc2aj1c8b.xn--p1ai/lectures/vebinary/?ELEMENT_ID=493341" TargetMode="External"/><Relationship Id="rId18" Type="http://schemas.openxmlformats.org/officeDocument/2006/relationships/hyperlink" Target="https://xn--80ajghhoc2aj1c8b.xn--p1ai/lectures/vebinary/?ELEMENT_ID=493473" TargetMode="External"/><Relationship Id="rId19" Type="http://schemas.openxmlformats.org/officeDocument/2006/relationships/hyperlink" Target="https://xn--80ajghhoc2aj1c8b.xn--p1ai/lectures/vebinary/?ELEMENT_ID=493364" TargetMode="External"/><Relationship Id="rId20" Type="http://schemas.openxmlformats.org/officeDocument/2006/relationships/hyperlink" Target="https://xn--80ajghhoc2aj1c8b.xn--p1ai/lectures/vebinary/?ELEMENT_ID=493377" TargetMode="External"/><Relationship Id="rId21" Type="http://schemas.openxmlformats.org/officeDocument/2006/relationships/hyperlink" Target="https://xn--80ajghhoc2aj1c8b.xn--p1ai/lectures/vebinary/?ELEMENT_ID=493555" TargetMode="External"/><Relationship Id="rId22" Type="http://schemas.openxmlformats.org/officeDocument/2006/relationships/hyperlink" Target="https://xn--80ajghhoc2aj1c8b.xn--p1ai/lectures/vebinary/?ELEMENT_ID=492704" TargetMode="External"/><Relationship Id="rId23" Type="http://schemas.openxmlformats.org/officeDocument/2006/relationships/hyperlink" Target="https://xn--80ajghhoc2aj1c8b.xn--p1ai/lectures/vebinary/?ELEMENT_ID=493564" TargetMode="External"/><Relationship Id="rId24" Type="http://schemas.openxmlformats.org/officeDocument/2006/relationships/hyperlink" Target="https://xn--80ajghhoc2aj1c8b.xn--p1ai/lectures/vebinary/?ELEMENT_ID=493454" TargetMode="External"/><Relationship Id="rId25" Type="http://schemas.openxmlformats.org/officeDocument/2006/relationships/hyperlink" Target="https://xn--80ajghhoc2aj1c8b.xn--p1ai/lectures/vebinary/?ELEMENT_ID=492734" TargetMode="External"/><Relationship Id="rId26" Type="http://schemas.openxmlformats.org/officeDocument/2006/relationships/hyperlink" Target="https://xn--80ajghhoc2aj1c8b.xn--p1ai/lectures/vebinary/?ELEMENT_ID=493574" TargetMode="External"/><Relationship Id="rId27" Type="http://schemas.openxmlformats.org/officeDocument/2006/relationships/hyperlink" Target="https://xn--80ajghhoc2aj1c8b.xn--p1ai/lectures/vebinary/?ELEMENT_ID=493373" TargetMode="External"/><Relationship Id="rId28" Type="http://schemas.openxmlformats.org/officeDocument/2006/relationships/hyperlink" Target="https://xn--80ajghhoc2aj1c8b.xn--p1ai/lectures/vebinary/?ELEMENT_ID=493327" TargetMode="External"/><Relationship Id="rId29" Type="http://schemas.openxmlformats.org/officeDocument/2006/relationships/hyperlink" Target="https://xn--80ajghhoc2aj1c8b.xn--p1ai/lectures/vebinary/?ELEMENT_ID=493346" TargetMode="External"/><Relationship Id="rId30" Type="http://schemas.openxmlformats.org/officeDocument/2006/relationships/hyperlink" Target="https://xn--80ajghhoc2aj1c8b.xn--p1ai/lectures/vebinary/?ELEMENT_ID=493141" TargetMode="External"/><Relationship Id="rId31" Type="http://schemas.openxmlformats.org/officeDocument/2006/relationships/hyperlink" Target="https://xn--80ajghhoc2aj1c8b.xn--p1ai/lectures/vebinary/?ELEMENT_ID=493506" TargetMode="External"/><Relationship Id="rId32" Type="http://schemas.openxmlformats.org/officeDocument/2006/relationships/hyperlink" Target="https://xn--80ajghhoc2aj1c8b.xn--p1ai/lectures/vebinary/?ELEMENT_ID=492700" TargetMode="External"/><Relationship Id="rId33" Type="http://schemas.openxmlformats.org/officeDocument/2006/relationships/hyperlink" Target="https://xn--80ajghhoc2aj1c8b.xn--p1ai/lectures/vebinary/?ELEMENT_ID=493381" TargetMode="External"/><Relationship Id="rId34" Type="http://schemas.openxmlformats.org/officeDocument/2006/relationships/hyperlink" Target="https://xn--80ajghhoc2aj1c8b.xn--p1ai/lectures/vebinary/?ELEMENT_ID=493458" TargetMode="External"/><Relationship Id="rId35" Type="http://schemas.openxmlformats.org/officeDocument/2006/relationships/hyperlink" Target="https://xn--80ajghhoc2aj1c8b.xn--p1ai/lectures/vebinary/?ELEMENT_ID=493146" TargetMode="External"/><Relationship Id="rId36" Type="http://schemas.openxmlformats.org/officeDocument/2006/relationships/hyperlink" Target="https://xn--80ajghhoc2aj1c8b.xn--p1ai/lectures/vebinary/?ELEMENT_ID=493067" TargetMode="External"/><Relationship Id="rId37" Type="http://schemas.openxmlformats.org/officeDocument/2006/relationships/hyperlink" Target="https://xn--80ajghhoc2aj1c8b.xn--p1ai/lectures/vebinary/?ELEMENT_ID=492739" TargetMode="External"/><Relationship Id="rId38" Type="http://schemas.openxmlformats.org/officeDocument/2006/relationships/hyperlink" Target="https://xn--80ajghhoc2aj1c8b.xn--p1ai/lectures/vebinary/?ELEMENT_ID=493559" TargetMode="External"/><Relationship Id="rId39" Type="http://schemas.openxmlformats.org/officeDocument/2006/relationships/hyperlink" Target="https://xn--80ajghhoc2aj1c8b.xn--p1ai/lectures/vebinary/?ELEMENT_ID=493483" TargetMode="Externa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<Relationship Id="rId43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oUPf9KdgajX7CvLQrNMdUyoVz6g==">CgMxLjAaHwoBMBIaChgICVIUChJ0YWJsZS5kMGg0bnlybnd6ZzMyDmgudXJtbWUzemFobHp0OAByITFYQXRlRkhvVENvVzRjUFVwNElCMzJiZVhNRmIta3lnQg==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LibreOffice/24.8.4.1$Linux_X86_64 LibreOffice_project/480$Build-1</Application>
  <AppVersion>15.0000</AppVersion>
  <Pages>6</Pages>
  <Words>1249</Words>
  <Characters>10839</Characters>
  <CharactersWithSpaces>11728</CharactersWithSpaces>
  <Paragraphs>380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2026-05-04T07:06:00Z</dcterms:created>
  <dc:creator/>
  <dc:description/>
  <dc:language>ru-RU</dc:language>
  <cp:lastModifiedBy>Ласкова Светлана Игоревна</cp:lastModifiedBy>
  <dcterms:modified xsi:type="dcterms:W3CDTF">2026-05-04T07:06:00Z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